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2F" w:rsidRDefault="00EF02BE">
      <w:pPr>
        <w:widowControl w:val="0"/>
        <w:adjustRightInd w:val="0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-1007745</wp:posOffset>
            </wp:positionH>
            <wp:positionV relativeFrom="paragraph">
              <wp:posOffset>-1331595</wp:posOffset>
            </wp:positionV>
            <wp:extent cx="7560310" cy="10692130"/>
            <wp:effectExtent l="0" t="0" r="0" b="0"/>
            <wp:wrapNone/>
            <wp:docPr id="1" name="图片 1" descr="郑州市总工会稿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市总工会稿纸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52F" w:rsidRDefault="0016352F">
      <w:pPr>
        <w:widowControl w:val="0"/>
        <w:adjustRightInd w:val="0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6352F" w:rsidRDefault="0016352F">
      <w:pPr>
        <w:widowControl w:val="0"/>
        <w:adjustRightInd w:val="0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6352F" w:rsidRDefault="00EF02BE">
      <w:pPr>
        <w:widowControl w:val="0"/>
        <w:adjustRightInd w:val="0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关于举办郑州市工会财会业务</w:t>
      </w:r>
    </w:p>
    <w:p w:rsidR="0016352F" w:rsidRDefault="00EF02BE">
      <w:pPr>
        <w:widowControl w:val="0"/>
        <w:adjustRightInd w:val="0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培训班的通知</w:t>
      </w:r>
    </w:p>
    <w:p w:rsidR="0016352F" w:rsidRDefault="0016352F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16352F" w:rsidRDefault="00EF02BE">
      <w:pPr>
        <w:widowControl w:val="0"/>
        <w:adjustRightInd w:val="0"/>
        <w:snapToGrid w:val="0"/>
        <w:spacing w:line="560" w:lineRule="exact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各开发区工会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各县市区工会：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为做好新形势下工会财务工作，进一步加强全市工会财务管理规范化工作，不断提高工会财务干部的理论水平和业务素质，根据年度工作计划安排，经研究，决定于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日，举办全市基层工会财会业务培训班，现将有关事项通知如下：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一、培训内容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坚持以习近平新时代中国特色社会主义思想为指导，深入学习十九届五中全会精神，开展党史学习教育，落实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为群众办实事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实践活动，学习基层工会经费收支管理办法、财务软件系统操作及工会经费预决算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云系统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讲解等知识，交流工会财务工作实践经验，进一步提高工会财务人员胜任本职工作的综合能力。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二、培训对象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596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pacing w:val="-11"/>
          <w:sz w:val="32"/>
          <w:szCs w:val="32"/>
        </w:rPr>
        <w:t>各县市区工会、各基层工会财务干部（名额分配详见附件</w:t>
      </w:r>
      <w:r>
        <w:rPr>
          <w:rStyle w:val="NormalCharacter"/>
          <w:rFonts w:ascii="仿宋_GB2312" w:eastAsia="仿宋_GB2312" w:hAnsi="仿宋_GB2312" w:cs="仿宋_GB2312" w:hint="eastAsia"/>
          <w:spacing w:val="-11"/>
          <w:sz w:val="32"/>
          <w:szCs w:val="32"/>
        </w:rPr>
        <w:t>1</w:t>
      </w:r>
      <w:r>
        <w:rPr>
          <w:rStyle w:val="NormalCharacter"/>
          <w:rFonts w:ascii="仿宋_GB2312" w:eastAsia="仿宋_GB2312" w:hAnsi="仿宋_GB2312" w:cs="仿宋_GB2312" w:hint="eastAsia"/>
          <w:spacing w:val="-11"/>
          <w:sz w:val="32"/>
          <w:szCs w:val="32"/>
        </w:rPr>
        <w:t>）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三、注意事项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、培训时间：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28-30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日共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天，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日下午报到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开课时间：上午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8:30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、下午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2:30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、培训地点：郑州江南春酒店（荥阳市江南路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、为便于软件实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操，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请参训人员携带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笔记本电脑。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、参培人员全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程佩戴口罩，服从培训机构工作人员防疫管理。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、参加培训人员务必携带本人身份证。报到当天确需住宿人员，请及时与工作人员和酒店前台联系、登记。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本次培训班学员的培训、食宿费用由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总财务部按有关规定承担，学员往来差旅费回派出单位报销。培训班不收取任何费用。学员提前报到和延期返程所发生的费用自理，培训班不安排随员和家属食宿。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、请各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区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将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本县区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参培人员名单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汇总，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于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6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24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日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18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点前以电子表格形式发送至市总财务部（邮箱：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szcwb67883160@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163.com</w:t>
      </w:r>
      <w:r>
        <w:rPr>
          <w:rStyle w:val="NormalCharacter"/>
          <w:rFonts w:ascii="仿宋_GB2312" w:eastAsia="仿宋_GB2312" w:hAnsi="仿宋_GB2312" w:cs="仿宋_GB2312" w:hint="eastAsia"/>
          <w:spacing w:val="-17"/>
          <w:sz w:val="32"/>
          <w:szCs w:val="32"/>
        </w:rPr>
        <w:t>）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（报名表见附表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0371-67883157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0371-67883151</w:t>
      </w:r>
    </w:p>
    <w:p w:rsidR="0016352F" w:rsidRDefault="0016352F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16352F" w:rsidRDefault="0016352F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16352F" w:rsidRDefault="0016352F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16352F" w:rsidRDefault="00EF02BE">
      <w:pPr>
        <w:widowControl w:val="0"/>
        <w:adjustRightInd w:val="0"/>
        <w:snapToGrid w:val="0"/>
        <w:spacing w:line="560" w:lineRule="exact"/>
        <w:ind w:firstLineChars="1212" w:firstLine="3878"/>
        <w:jc w:val="center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郑州市总工会</w:t>
      </w:r>
    </w:p>
    <w:p w:rsidR="0016352F" w:rsidRDefault="00EF02BE">
      <w:pPr>
        <w:widowControl w:val="0"/>
        <w:adjustRightInd w:val="0"/>
        <w:snapToGrid w:val="0"/>
        <w:spacing w:line="560" w:lineRule="exact"/>
        <w:ind w:firstLineChars="1212" w:firstLine="3878"/>
        <w:jc w:val="center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16352F" w:rsidRDefault="00EF02BE">
      <w:pPr>
        <w:widowControl w:val="0"/>
        <w:adjustRightInd w:val="0"/>
        <w:snapToGrid w:val="0"/>
        <w:spacing w:line="560" w:lineRule="exac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1</w:t>
      </w:r>
    </w:p>
    <w:p w:rsidR="0016352F" w:rsidRDefault="0016352F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16352F" w:rsidRDefault="00EF02BE">
      <w:pPr>
        <w:widowControl w:val="0"/>
        <w:adjustRightInd w:val="0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郑州市工会财会业务培训班名额分配表</w:t>
      </w:r>
    </w:p>
    <w:p w:rsidR="0016352F" w:rsidRDefault="0016352F">
      <w:pPr>
        <w:widowControl w:val="0"/>
        <w:adjustRightInd w:val="0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tbl>
      <w:tblPr>
        <w:tblStyle w:val="a6"/>
        <w:tblW w:w="8844" w:type="dxa"/>
        <w:jc w:val="center"/>
        <w:tblLook w:val="04A0" w:firstRow="1" w:lastRow="0" w:firstColumn="1" w:lastColumn="0" w:noHBand="0" w:noVBand="1"/>
      </w:tblPr>
      <w:tblGrid>
        <w:gridCol w:w="2711"/>
        <w:gridCol w:w="1710"/>
        <w:gridCol w:w="2839"/>
        <w:gridCol w:w="1584"/>
      </w:tblGrid>
      <w:tr w:rsidR="0016352F">
        <w:trPr>
          <w:trHeight w:val="850"/>
          <w:jc w:val="center"/>
        </w:trPr>
        <w:tc>
          <w:tcPr>
            <w:tcW w:w="2711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710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名额</w:t>
            </w:r>
          </w:p>
        </w:tc>
        <w:tc>
          <w:tcPr>
            <w:tcW w:w="2839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584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名额</w:t>
            </w:r>
          </w:p>
        </w:tc>
      </w:tr>
      <w:tr w:rsidR="0016352F">
        <w:trPr>
          <w:trHeight w:val="850"/>
          <w:jc w:val="center"/>
        </w:trPr>
        <w:tc>
          <w:tcPr>
            <w:tcW w:w="2711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金水区工会</w:t>
            </w:r>
          </w:p>
        </w:tc>
        <w:tc>
          <w:tcPr>
            <w:tcW w:w="1710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  <w:tc>
          <w:tcPr>
            <w:tcW w:w="2839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巩义市工会</w:t>
            </w:r>
          </w:p>
        </w:tc>
        <w:tc>
          <w:tcPr>
            <w:tcW w:w="1584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</w:tr>
      <w:tr w:rsidR="0016352F">
        <w:trPr>
          <w:trHeight w:val="850"/>
          <w:jc w:val="center"/>
        </w:trPr>
        <w:tc>
          <w:tcPr>
            <w:tcW w:w="2711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二七区工会</w:t>
            </w:r>
          </w:p>
        </w:tc>
        <w:tc>
          <w:tcPr>
            <w:tcW w:w="1710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  <w:tc>
          <w:tcPr>
            <w:tcW w:w="2839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登封市工会</w:t>
            </w:r>
          </w:p>
        </w:tc>
        <w:tc>
          <w:tcPr>
            <w:tcW w:w="1584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</w:tr>
      <w:tr w:rsidR="0016352F">
        <w:trPr>
          <w:trHeight w:val="850"/>
          <w:jc w:val="center"/>
        </w:trPr>
        <w:tc>
          <w:tcPr>
            <w:tcW w:w="2711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中原区工会</w:t>
            </w:r>
          </w:p>
        </w:tc>
        <w:tc>
          <w:tcPr>
            <w:tcW w:w="1710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  <w:tc>
          <w:tcPr>
            <w:tcW w:w="2839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新郑市工会</w:t>
            </w:r>
          </w:p>
        </w:tc>
        <w:tc>
          <w:tcPr>
            <w:tcW w:w="1584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</w:tr>
      <w:tr w:rsidR="0016352F">
        <w:trPr>
          <w:trHeight w:val="850"/>
          <w:jc w:val="center"/>
        </w:trPr>
        <w:tc>
          <w:tcPr>
            <w:tcW w:w="2711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管城区工会</w:t>
            </w:r>
          </w:p>
        </w:tc>
        <w:tc>
          <w:tcPr>
            <w:tcW w:w="1710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  <w:tc>
          <w:tcPr>
            <w:tcW w:w="2839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新密市工会</w:t>
            </w:r>
          </w:p>
        </w:tc>
        <w:tc>
          <w:tcPr>
            <w:tcW w:w="1584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</w:tr>
      <w:tr w:rsidR="0016352F">
        <w:trPr>
          <w:trHeight w:val="850"/>
          <w:jc w:val="center"/>
        </w:trPr>
        <w:tc>
          <w:tcPr>
            <w:tcW w:w="2711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惠济区工会</w:t>
            </w:r>
            <w:proofErr w:type="gramEnd"/>
          </w:p>
        </w:tc>
        <w:tc>
          <w:tcPr>
            <w:tcW w:w="1710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</w:t>
            </w:r>
          </w:p>
        </w:tc>
        <w:tc>
          <w:tcPr>
            <w:tcW w:w="2839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荥阳市工会</w:t>
            </w:r>
          </w:p>
        </w:tc>
        <w:tc>
          <w:tcPr>
            <w:tcW w:w="1584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</w:tr>
      <w:tr w:rsidR="0016352F">
        <w:trPr>
          <w:trHeight w:val="850"/>
          <w:jc w:val="center"/>
        </w:trPr>
        <w:tc>
          <w:tcPr>
            <w:tcW w:w="2711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上街区工会</w:t>
            </w:r>
          </w:p>
        </w:tc>
        <w:tc>
          <w:tcPr>
            <w:tcW w:w="1710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</w:t>
            </w:r>
          </w:p>
        </w:tc>
        <w:tc>
          <w:tcPr>
            <w:tcW w:w="2839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中牟县工会</w:t>
            </w:r>
          </w:p>
        </w:tc>
        <w:tc>
          <w:tcPr>
            <w:tcW w:w="1584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</w:t>
            </w:r>
          </w:p>
        </w:tc>
      </w:tr>
      <w:tr w:rsidR="0016352F">
        <w:trPr>
          <w:trHeight w:val="850"/>
          <w:jc w:val="center"/>
        </w:trPr>
        <w:tc>
          <w:tcPr>
            <w:tcW w:w="2711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高新区工会</w:t>
            </w:r>
          </w:p>
        </w:tc>
        <w:tc>
          <w:tcPr>
            <w:tcW w:w="1710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</w:t>
            </w:r>
          </w:p>
        </w:tc>
        <w:tc>
          <w:tcPr>
            <w:tcW w:w="2839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经开区工会</w:t>
            </w:r>
          </w:p>
        </w:tc>
        <w:tc>
          <w:tcPr>
            <w:tcW w:w="1584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</w:t>
            </w:r>
          </w:p>
        </w:tc>
      </w:tr>
      <w:tr w:rsidR="0016352F">
        <w:trPr>
          <w:trHeight w:val="850"/>
          <w:jc w:val="center"/>
        </w:trPr>
        <w:tc>
          <w:tcPr>
            <w:tcW w:w="2711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郑东新区工会</w:t>
            </w:r>
          </w:p>
        </w:tc>
        <w:tc>
          <w:tcPr>
            <w:tcW w:w="1710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</w:t>
            </w:r>
          </w:p>
        </w:tc>
        <w:tc>
          <w:tcPr>
            <w:tcW w:w="2839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航空港区工会</w:t>
            </w:r>
          </w:p>
        </w:tc>
        <w:tc>
          <w:tcPr>
            <w:tcW w:w="1584" w:type="dxa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</w:t>
            </w:r>
          </w:p>
        </w:tc>
      </w:tr>
      <w:tr w:rsidR="0016352F">
        <w:trPr>
          <w:trHeight w:val="850"/>
          <w:jc w:val="center"/>
        </w:trPr>
        <w:tc>
          <w:tcPr>
            <w:tcW w:w="8844" w:type="dxa"/>
            <w:gridSpan w:val="4"/>
            <w:vAlign w:val="center"/>
          </w:tcPr>
          <w:p w:rsidR="0016352F" w:rsidRDefault="00EF02BE">
            <w:pPr>
              <w:widowControl/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（共计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0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人）</w:t>
            </w:r>
          </w:p>
        </w:tc>
      </w:tr>
    </w:tbl>
    <w:p w:rsidR="0016352F" w:rsidRDefault="0016352F">
      <w:pPr>
        <w:snapToGrid w:val="0"/>
        <w:spacing w:line="560" w:lineRule="exact"/>
        <w:rPr>
          <w:rStyle w:val="NormalCharacter"/>
          <w:rFonts w:ascii="仿宋_GB2312" w:eastAsia="仿宋_GB2312"/>
          <w:sz w:val="32"/>
          <w:szCs w:val="32"/>
        </w:rPr>
      </w:pPr>
    </w:p>
    <w:p w:rsidR="0016352F" w:rsidRDefault="00EF02BE">
      <w:pPr>
        <w:snapToGrid w:val="0"/>
        <w:spacing w:line="560" w:lineRule="exac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br w:type="page"/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2</w:t>
      </w:r>
    </w:p>
    <w:p w:rsidR="0016352F" w:rsidRDefault="0016352F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16352F" w:rsidRDefault="00EF02BE">
      <w:pPr>
        <w:widowControl w:val="0"/>
        <w:adjustRightInd w:val="0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郑州市工会财会业务培训班名额报名表</w:t>
      </w:r>
    </w:p>
    <w:p w:rsidR="0016352F" w:rsidRDefault="0016352F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1104"/>
        <w:gridCol w:w="921"/>
        <w:gridCol w:w="1289"/>
        <w:gridCol w:w="1657"/>
        <w:gridCol w:w="921"/>
      </w:tblGrid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0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单</w:t>
            </w: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0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0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0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民族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0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职务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0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联系</w:t>
            </w:r>
          </w:p>
          <w:p w:rsidR="0016352F" w:rsidRDefault="00EF02BE">
            <w:pPr>
              <w:snapToGrid w:val="0"/>
              <w:spacing w:line="30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方式</w:t>
            </w:r>
          </w:p>
        </w:tc>
      </w:tr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  <w:tr w:rsidR="0016352F">
        <w:trPr>
          <w:trHeight w:val="87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  <w:tr w:rsidR="0016352F">
        <w:trPr>
          <w:trHeight w:val="901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00" w:lineRule="exact"/>
              <w:jc w:val="center"/>
              <w:rPr>
                <w:rStyle w:val="NormalCharacter"/>
              </w:rPr>
            </w:pPr>
          </w:p>
        </w:tc>
      </w:tr>
    </w:tbl>
    <w:p w:rsidR="0016352F" w:rsidRDefault="00EF02BE">
      <w:pPr>
        <w:snapToGrid w:val="0"/>
        <w:spacing w:line="560" w:lineRule="exac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sz w:val="32"/>
          <w:szCs w:val="32"/>
        </w:rPr>
        <w:br w:type="page"/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3</w:t>
      </w:r>
    </w:p>
    <w:p w:rsidR="0016352F" w:rsidRDefault="0016352F">
      <w:pPr>
        <w:snapToGrid w:val="0"/>
        <w:spacing w:line="560" w:lineRule="exact"/>
        <w:rPr>
          <w:rStyle w:val="NormalCharacter"/>
          <w:rFonts w:ascii="黑体" w:eastAsia="黑体" w:hAnsi="黑体" w:cs="黑体"/>
          <w:sz w:val="32"/>
          <w:szCs w:val="32"/>
        </w:rPr>
      </w:pPr>
    </w:p>
    <w:p w:rsidR="0016352F" w:rsidRDefault="00EF02BE">
      <w:pPr>
        <w:widowControl w:val="0"/>
        <w:adjustRightInd w:val="0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郑州市工会财会业务培训班课程安排表</w:t>
      </w:r>
    </w:p>
    <w:p w:rsidR="0016352F" w:rsidRDefault="0016352F">
      <w:pPr>
        <w:snapToGrid w:val="0"/>
        <w:spacing w:line="560" w:lineRule="exact"/>
        <w:jc w:val="center"/>
        <w:rPr>
          <w:rStyle w:val="NormalCharacter"/>
          <w:rFonts w:ascii="方正小标宋简体" w:eastAsia="方正小标宋简体"/>
          <w:bCs/>
          <w:sz w:val="44"/>
          <w:szCs w:val="44"/>
        </w:rPr>
      </w:pPr>
    </w:p>
    <w:tbl>
      <w:tblPr>
        <w:tblW w:w="10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468"/>
        <w:gridCol w:w="3489"/>
        <w:gridCol w:w="2222"/>
        <w:gridCol w:w="1408"/>
      </w:tblGrid>
      <w:tr w:rsidR="0016352F">
        <w:trPr>
          <w:trHeight w:val="711"/>
          <w:jc w:val="center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时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间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内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授课人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</w:rPr>
              <w:t>上课地点</w:t>
            </w:r>
          </w:p>
        </w:tc>
      </w:tr>
      <w:tr w:rsidR="0016352F">
        <w:trPr>
          <w:trHeight w:val="56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28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日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(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星期一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下午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报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16352F">
        <w:trPr>
          <w:trHeight w:val="1535"/>
          <w:jc w:val="center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29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日（星期二）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上午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《中国共产党百年光辉历程与中华民族伟大复兴》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李伟征</w:t>
            </w:r>
          </w:p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市委党校统战理论教研室主任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二号楼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21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号会议室</w:t>
            </w:r>
          </w:p>
        </w:tc>
      </w:tr>
      <w:tr w:rsidR="0016352F">
        <w:trPr>
          <w:trHeight w:val="839"/>
          <w:jc w:val="center"/>
        </w:trPr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观看警示教育片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二号楼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21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号会议室</w:t>
            </w:r>
          </w:p>
        </w:tc>
      </w:tr>
      <w:tr w:rsidR="0016352F">
        <w:trPr>
          <w:trHeight w:val="1680"/>
          <w:jc w:val="center"/>
        </w:trPr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下午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《基层工会经费收支管理办法》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《河南省总工会关于调整工会经费分成比例的通知》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文件讲解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李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军</w:t>
            </w:r>
          </w:p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省总</w:t>
            </w:r>
            <w:r w:rsidR="00155C2C"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财务部</w:t>
            </w:r>
          </w:p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副部长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  <w:highlight w:val="yellow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二号楼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21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号会议室</w:t>
            </w:r>
          </w:p>
        </w:tc>
      </w:tr>
      <w:tr w:rsidR="0016352F">
        <w:trPr>
          <w:trHeight w:val="1406"/>
          <w:jc w:val="center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30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日（星期三）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上午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工会财务软件实操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岳超杰</w:t>
            </w:r>
            <w:proofErr w:type="gramEnd"/>
          </w:p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河南政云科技有限公司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二号楼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21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号会议室</w:t>
            </w:r>
          </w:p>
        </w:tc>
        <w:bookmarkStart w:id="0" w:name="_GoBack"/>
        <w:bookmarkEnd w:id="0"/>
      </w:tr>
      <w:tr w:rsidR="0016352F">
        <w:trPr>
          <w:trHeight w:val="1412"/>
          <w:jc w:val="center"/>
        </w:trPr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预决算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云系统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辅导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王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晨</w:t>
            </w:r>
          </w:p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省总工会财务部主任科员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16352F">
        <w:trPr>
          <w:trHeight w:val="1402"/>
          <w:jc w:val="center"/>
        </w:trPr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下午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EF02BE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返程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2F" w:rsidRDefault="0016352F">
            <w:pPr>
              <w:snapToGrid w:val="0"/>
              <w:spacing w:line="360" w:lineRule="exact"/>
              <w:jc w:val="center"/>
              <w:rPr>
                <w:rStyle w:val="NormalCharacter"/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16352F" w:rsidRDefault="0016352F">
      <w:pPr>
        <w:tabs>
          <w:tab w:val="left" w:pos="1800"/>
        </w:tabs>
        <w:snapToGrid w:val="0"/>
        <w:spacing w:line="500" w:lineRule="exact"/>
        <w:rPr>
          <w:rStyle w:val="NormalCharacter"/>
        </w:rPr>
      </w:pPr>
    </w:p>
    <w:sectPr w:rsidR="0016352F">
      <w:footerReference w:type="even" r:id="rId9"/>
      <w:footerReference w:type="default" r:id="rId10"/>
      <w:pgSz w:w="11907" w:h="16840"/>
      <w:pgMar w:top="2098" w:right="1474" w:bottom="1984" w:left="1588" w:header="720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BE" w:rsidRDefault="00EF02BE">
      <w:r>
        <w:separator/>
      </w:r>
    </w:p>
  </w:endnote>
  <w:endnote w:type="continuationSeparator" w:id="0">
    <w:p w:rsidR="00EF02BE" w:rsidRDefault="00EF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2F" w:rsidRDefault="0016352F">
    <w:pPr>
      <w:pStyle w:val="1"/>
      <w:framePr w:wrap="around" w:hAnchor="text" w:xAlign="outside" w:y="1"/>
      <w:rPr>
        <w:rStyle w:val="PageNumber"/>
      </w:rPr>
    </w:pPr>
  </w:p>
  <w:p w:rsidR="0016352F" w:rsidRDefault="0016352F">
    <w:pPr>
      <w:pStyle w:val="1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2F" w:rsidRDefault="00EF02B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16352F" w:rsidRDefault="00EF02BE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155C2C">
                  <w:rPr>
                    <w:noProof/>
                    <w:sz w:val="24"/>
                    <w:szCs w:val="24"/>
                  </w:rPr>
                  <w:t>5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BE" w:rsidRDefault="00EF02BE">
      <w:r>
        <w:separator/>
      </w:r>
    </w:p>
  </w:footnote>
  <w:footnote w:type="continuationSeparator" w:id="0">
    <w:p w:rsidR="00EF02BE" w:rsidRDefault="00EF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590B32"/>
    <w:rsid w:val="00074B75"/>
    <w:rsid w:val="00130926"/>
    <w:rsid w:val="00155C2C"/>
    <w:rsid w:val="0016352F"/>
    <w:rsid w:val="00430785"/>
    <w:rsid w:val="005156F7"/>
    <w:rsid w:val="00520D86"/>
    <w:rsid w:val="00590B32"/>
    <w:rsid w:val="005C578A"/>
    <w:rsid w:val="00630C99"/>
    <w:rsid w:val="007D23B0"/>
    <w:rsid w:val="00967F55"/>
    <w:rsid w:val="00A06AD2"/>
    <w:rsid w:val="00B024FE"/>
    <w:rsid w:val="00BB5328"/>
    <w:rsid w:val="00BD219C"/>
    <w:rsid w:val="00C575BD"/>
    <w:rsid w:val="00CF1329"/>
    <w:rsid w:val="00DA67B4"/>
    <w:rsid w:val="00DE71B0"/>
    <w:rsid w:val="00DF2E28"/>
    <w:rsid w:val="00EF02BE"/>
    <w:rsid w:val="00F76112"/>
    <w:rsid w:val="04767C67"/>
    <w:rsid w:val="05C3396E"/>
    <w:rsid w:val="0A6369D9"/>
    <w:rsid w:val="0D06462C"/>
    <w:rsid w:val="1855163A"/>
    <w:rsid w:val="188A23E4"/>
    <w:rsid w:val="18B7366E"/>
    <w:rsid w:val="18D165E8"/>
    <w:rsid w:val="1A0F6989"/>
    <w:rsid w:val="1E6823B9"/>
    <w:rsid w:val="1F1F0ACF"/>
    <w:rsid w:val="210A78E9"/>
    <w:rsid w:val="213A3504"/>
    <w:rsid w:val="2B4243F0"/>
    <w:rsid w:val="2C3158A7"/>
    <w:rsid w:val="329A25C6"/>
    <w:rsid w:val="34761365"/>
    <w:rsid w:val="3A370215"/>
    <w:rsid w:val="3A573852"/>
    <w:rsid w:val="45E2317E"/>
    <w:rsid w:val="462A2059"/>
    <w:rsid w:val="46A93326"/>
    <w:rsid w:val="4CB1640A"/>
    <w:rsid w:val="4E1327A3"/>
    <w:rsid w:val="4FAF61CE"/>
    <w:rsid w:val="53A51610"/>
    <w:rsid w:val="54DB6474"/>
    <w:rsid w:val="5AFE567F"/>
    <w:rsid w:val="60B63D15"/>
    <w:rsid w:val="68881B98"/>
    <w:rsid w:val="6B77074B"/>
    <w:rsid w:val="71A7663E"/>
    <w:rsid w:val="76234104"/>
    <w:rsid w:val="78E2221C"/>
    <w:rsid w:val="7B9D0D77"/>
    <w:rsid w:val="7D7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customStyle="1" w:styleId="10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PageNumber">
    <w:name w:val="PageNumber"/>
    <w:basedOn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>P R C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18</cp:revision>
  <cp:lastPrinted>2021-06-24T01:42:00Z</cp:lastPrinted>
  <dcterms:created xsi:type="dcterms:W3CDTF">2021-06-23T01:40:00Z</dcterms:created>
  <dcterms:modified xsi:type="dcterms:W3CDTF">2021-06-28T01:36:00Z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D3A73D06F0D84A6CBA43F53E5453AC1D</vt:lpwstr>
  </property>
</Properties>
</file>